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C9" w:rsidRPr="00F612C9" w:rsidRDefault="00F612C9" w:rsidP="00F612C9">
      <w:pPr>
        <w:tabs>
          <w:tab w:val="left" w:pos="956"/>
        </w:tabs>
        <w:jc w:val="center"/>
        <w:rPr>
          <w:b/>
          <w:lang w:val="pt-PT"/>
        </w:rPr>
      </w:pPr>
      <w:r w:rsidRPr="00F612C9">
        <w:rPr>
          <w:b/>
          <w:lang w:val="pt-PT"/>
        </w:rPr>
        <w:t>REPORTE SIADAP D</w:t>
      </w:r>
      <w:r w:rsidR="001D195E">
        <w:rPr>
          <w:b/>
          <w:lang w:val="pt-PT"/>
        </w:rPr>
        <w:t>G</w:t>
      </w:r>
      <w:r w:rsidR="00633835">
        <w:rPr>
          <w:b/>
          <w:lang w:val="pt-PT"/>
        </w:rPr>
        <w:t>EstE</w:t>
      </w:r>
      <w:r w:rsidR="001D195E">
        <w:rPr>
          <w:b/>
          <w:lang w:val="pt-PT"/>
        </w:rPr>
        <w:t xml:space="preserve"> </w:t>
      </w:r>
      <w:r w:rsidR="00BE52CF">
        <w:rPr>
          <w:b/>
          <w:lang w:val="pt-PT"/>
        </w:rPr>
        <w:t xml:space="preserve">- </w:t>
      </w:r>
      <w:r w:rsidR="00905C88">
        <w:rPr>
          <w:b/>
          <w:lang w:val="pt-PT"/>
        </w:rPr>
        <w:t>AGRUPAMENTOS DE ESCOLAS</w:t>
      </w:r>
      <w:r w:rsidR="00633835">
        <w:rPr>
          <w:b/>
          <w:lang w:val="pt-PT"/>
        </w:rPr>
        <w:t>/ESCOLAS</w:t>
      </w:r>
      <w:r w:rsidR="00A72A1B">
        <w:rPr>
          <w:b/>
          <w:lang w:val="pt-PT"/>
        </w:rPr>
        <w:t xml:space="preserve"> </w:t>
      </w:r>
    </w:p>
    <w:p w:rsidR="00F612C9" w:rsidRPr="00F612C9" w:rsidRDefault="00F612C9" w:rsidP="00F612C9">
      <w:pPr>
        <w:tabs>
          <w:tab w:val="left" w:pos="956"/>
        </w:tabs>
        <w:jc w:val="center"/>
        <w:rPr>
          <w:b/>
          <w:lang w:val="pt-PT"/>
        </w:rPr>
      </w:pPr>
      <w:r w:rsidRPr="00F612C9">
        <w:rPr>
          <w:b/>
          <w:lang w:val="pt-PT"/>
        </w:rPr>
        <w:t>INSTRUÇÕES DE PREENCHIMENTO DOS QUADROS</w:t>
      </w:r>
    </w:p>
    <w:p w:rsidR="00F612C9" w:rsidRDefault="00F612C9" w:rsidP="00F612C9">
      <w:pPr>
        <w:tabs>
          <w:tab w:val="left" w:pos="956"/>
        </w:tabs>
        <w:rPr>
          <w:b/>
          <w:lang w:val="pt-PT"/>
        </w:rPr>
      </w:pP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NOTAS PRÉVIAS: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Os quadros para download são apresentados em formato Excel, devendo apenas ser preenchidas as células em branco. As restantes células serão automaticamente preenchidas em resultado dos valores inseridos.</w:t>
      </w:r>
    </w:p>
    <w:p w:rsid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Quando utilizado o campo “Outros” (nota </w:t>
      </w:r>
      <w:r w:rsidR="00902563">
        <w:rPr>
          <w:lang w:val="pt-PT"/>
        </w:rPr>
        <w:t>c</w:t>
      </w:r>
      <w:r w:rsidRPr="00F612C9">
        <w:rPr>
          <w:lang w:val="pt-PT"/>
        </w:rPr>
        <w:t>), deverá ser</w:t>
      </w:r>
      <w:r w:rsidR="001C41F3">
        <w:rPr>
          <w:lang w:val="pt-PT"/>
        </w:rPr>
        <w:t xml:space="preserve"> inscrita a designação </w:t>
      </w:r>
      <w:r w:rsidR="001C41F3" w:rsidRPr="00405881">
        <w:rPr>
          <w:lang w:val="pt-PT"/>
        </w:rPr>
        <w:t>em causa</w:t>
      </w:r>
      <w:r w:rsidR="001C41F3" w:rsidRPr="00405881">
        <w:t xml:space="preserve"> </w:t>
      </w:r>
      <w:r w:rsidR="001C41F3" w:rsidRPr="00405881">
        <w:rPr>
          <w:lang w:val="pt-PT"/>
        </w:rPr>
        <w:t>no mesmo campo.</w:t>
      </w:r>
    </w:p>
    <w:p w:rsidR="001C41F3" w:rsidRDefault="00CA28F5" w:rsidP="00F612C9">
      <w:pPr>
        <w:tabs>
          <w:tab w:val="left" w:pos="956"/>
        </w:tabs>
        <w:jc w:val="both"/>
        <w:rPr>
          <w:lang w:val="pt-PT"/>
        </w:rPr>
      </w:pPr>
      <w:r w:rsidRPr="00CA28F5">
        <w:rPr>
          <w:lang w:val="pt-PT"/>
        </w:rPr>
        <w:t xml:space="preserve">As carreiras não gerais (especiais, não revistas e/ou subsistentes) </w:t>
      </w:r>
      <w:r w:rsidR="001C41F3">
        <w:rPr>
          <w:lang w:val="pt-PT"/>
        </w:rPr>
        <w:t>são inseridas no campo “Outros”.</w:t>
      </w:r>
    </w:p>
    <w:p w:rsidR="001C41F3" w:rsidRPr="00405881" w:rsidRDefault="001C41F3" w:rsidP="001C41F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>Exemplo:</w:t>
      </w:r>
    </w:p>
    <w:p w:rsidR="001C41F3" w:rsidRDefault="001C41F3" w:rsidP="001C41F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>Inserir Especialista de Informática no campo “Outros” e Técnicos de Informática no campo “Outros” seguinte.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C41F3" w:rsidRPr="001C41F3" w:rsidTr="007C61DC">
        <w:tc>
          <w:tcPr>
            <w:tcW w:w="2830" w:type="dxa"/>
            <w:shd w:val="clear" w:color="auto" w:fill="FFFF00"/>
          </w:tcPr>
          <w:p w:rsidR="001C41F3" w:rsidRPr="001C41F3" w:rsidRDefault="001C41F3" w:rsidP="001C41F3">
            <w:pPr>
              <w:jc w:val="center"/>
              <w:rPr>
                <w:lang w:val="pt-PT"/>
              </w:rPr>
            </w:pPr>
            <w:r w:rsidRPr="001C41F3">
              <w:rPr>
                <w:lang w:val="pt-PT"/>
              </w:rPr>
              <w:t>Carreira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Técnico Superior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Assistente Técnico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Assistente Operacional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Especialista de Informática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Técnico de Informática</w:t>
            </w:r>
          </w:p>
        </w:tc>
      </w:tr>
      <w:tr w:rsidR="001C41F3" w:rsidRPr="001C41F3" w:rsidTr="007C61DC">
        <w:tc>
          <w:tcPr>
            <w:tcW w:w="2830" w:type="dxa"/>
          </w:tcPr>
          <w:p w:rsidR="001C41F3" w:rsidRPr="001C41F3" w:rsidRDefault="001C41F3" w:rsidP="001C41F3">
            <w:pPr>
              <w:jc w:val="both"/>
              <w:rPr>
                <w:lang w:val="pt-PT"/>
              </w:rPr>
            </w:pPr>
            <w:r w:rsidRPr="001C41F3">
              <w:rPr>
                <w:lang w:val="pt-PT"/>
              </w:rPr>
              <w:t>(…)</w:t>
            </w:r>
          </w:p>
        </w:tc>
      </w:tr>
    </w:tbl>
    <w:p w:rsidR="001C41F3" w:rsidRDefault="001C41F3" w:rsidP="001C41F3">
      <w:pPr>
        <w:tabs>
          <w:tab w:val="left" w:pos="956"/>
        </w:tabs>
        <w:jc w:val="both"/>
        <w:rPr>
          <w:lang w:val="pt-PT"/>
        </w:rPr>
      </w:pP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Os Quadros 3 e 4 devem ser preenchidos consolidando os dados d</w:t>
      </w:r>
      <w:r w:rsidR="00905C88">
        <w:rPr>
          <w:lang w:val="pt-PT"/>
        </w:rPr>
        <w:t>os</w:t>
      </w:r>
      <w:r w:rsidR="00BE52CF">
        <w:rPr>
          <w:lang w:val="pt-PT"/>
        </w:rPr>
        <w:t xml:space="preserve"> </w:t>
      </w:r>
      <w:r w:rsidR="00905C88">
        <w:rPr>
          <w:lang w:val="pt-PT"/>
        </w:rPr>
        <w:t>agrupamentos</w:t>
      </w:r>
      <w:r w:rsidR="00BE52CF">
        <w:rPr>
          <w:lang w:val="pt-PT"/>
        </w:rPr>
        <w:t xml:space="preserve"> de escolas </w:t>
      </w:r>
      <w:r w:rsidR="00633835">
        <w:rPr>
          <w:lang w:val="pt-PT"/>
        </w:rPr>
        <w:t xml:space="preserve">e escolas </w:t>
      </w:r>
      <w:r w:rsidRPr="00F612C9">
        <w:rPr>
          <w:lang w:val="pt-PT"/>
        </w:rPr>
        <w:t>que tenham aplicado o Sistema Integrado de Avaliação e Gestão do Desempenho</w:t>
      </w:r>
      <w:r w:rsidR="00633835">
        <w:rPr>
          <w:lang w:val="pt-PT"/>
        </w:rPr>
        <w:t xml:space="preserve"> (SIADAP)</w:t>
      </w:r>
      <w:r w:rsidRPr="00F612C9">
        <w:rPr>
          <w:lang w:val="pt-PT"/>
        </w:rPr>
        <w:t xml:space="preserve"> aprovado pela Lei n.º 66-B/2007, de 28 de dezembro ou sistemas adaptados.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O Quadro 3-A deve ser preenchido consolidando os dados </w:t>
      </w:r>
      <w:r w:rsidR="00905C88">
        <w:rPr>
          <w:lang w:val="pt-PT"/>
        </w:rPr>
        <w:t>dos</w:t>
      </w:r>
      <w:r w:rsidRPr="00F612C9">
        <w:rPr>
          <w:lang w:val="pt-PT"/>
        </w:rPr>
        <w:t xml:space="preserve"> </w:t>
      </w:r>
      <w:r w:rsidR="00905C88">
        <w:rPr>
          <w:lang w:val="pt-PT"/>
        </w:rPr>
        <w:t>agrupamentos</w:t>
      </w:r>
      <w:r w:rsidR="00BE52CF">
        <w:rPr>
          <w:lang w:val="pt-PT"/>
        </w:rPr>
        <w:t xml:space="preserve"> de escolas </w:t>
      </w:r>
      <w:r w:rsidR="00633835">
        <w:rPr>
          <w:lang w:val="pt-PT"/>
        </w:rPr>
        <w:t xml:space="preserve">e escolas </w:t>
      </w:r>
      <w:r w:rsidRPr="00F612C9">
        <w:rPr>
          <w:lang w:val="pt-PT"/>
        </w:rPr>
        <w:t>que tenham aplicado sistemas de avaliação do desempenho adaptados ao SIADAP.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 Quadro 5 deve refletir o somatório sintético dos quadros parcelares (</w:t>
      </w:r>
      <w:r w:rsidR="00633835">
        <w:rPr>
          <w:lang w:val="pt-PT"/>
        </w:rPr>
        <w:t xml:space="preserve">Quadros </w:t>
      </w:r>
      <w:r w:rsidRPr="00F612C9">
        <w:rPr>
          <w:lang w:val="pt-PT"/>
        </w:rPr>
        <w:t>3</w:t>
      </w:r>
      <w:r w:rsidR="00BE52CF">
        <w:rPr>
          <w:lang w:val="pt-PT"/>
        </w:rPr>
        <w:t>,</w:t>
      </w:r>
      <w:r w:rsidRPr="00F612C9">
        <w:rPr>
          <w:lang w:val="pt-PT"/>
        </w:rPr>
        <w:t xml:space="preserve"> 3-A e 4).</w:t>
      </w:r>
    </w:p>
    <w:p w:rsidR="00F612C9" w:rsidRPr="00CA28F5" w:rsidRDefault="00F612C9" w:rsidP="00F612C9">
      <w:pPr>
        <w:tabs>
          <w:tab w:val="left" w:pos="956"/>
        </w:tabs>
        <w:jc w:val="both"/>
        <w:rPr>
          <w:b/>
          <w:u w:val="single"/>
          <w:lang w:val="pt-PT"/>
        </w:rPr>
      </w:pPr>
      <w:r w:rsidRPr="00CA28F5">
        <w:rPr>
          <w:b/>
          <w:u w:val="single"/>
          <w:lang w:val="pt-PT"/>
        </w:rPr>
        <w:t xml:space="preserve">Importante: Os Quadros, depois de preenchidos pela </w:t>
      </w:r>
      <w:r w:rsidR="001D195E" w:rsidRPr="00CA28F5">
        <w:rPr>
          <w:b/>
          <w:u w:val="single"/>
          <w:lang w:val="pt-PT"/>
        </w:rPr>
        <w:t>DG</w:t>
      </w:r>
      <w:r w:rsidR="00633835" w:rsidRPr="00CA28F5">
        <w:rPr>
          <w:b/>
          <w:u w:val="single"/>
          <w:lang w:val="pt-PT"/>
        </w:rPr>
        <w:t>EstE</w:t>
      </w:r>
      <w:r w:rsidRPr="00CA28F5">
        <w:rPr>
          <w:b/>
          <w:u w:val="single"/>
          <w:lang w:val="pt-PT"/>
        </w:rPr>
        <w:t>, devem ser enviados em suporte eletrónico à DGAEP, acompanhados de ficheiro contendo os reportes individuais d</w:t>
      </w:r>
      <w:r w:rsidR="001D195E" w:rsidRPr="00CA28F5">
        <w:rPr>
          <w:b/>
          <w:u w:val="single"/>
          <w:lang w:val="pt-PT"/>
        </w:rPr>
        <w:t>os agrupamentos</w:t>
      </w:r>
      <w:r w:rsidR="00633835" w:rsidRPr="00CA28F5">
        <w:rPr>
          <w:b/>
          <w:u w:val="single"/>
          <w:lang w:val="pt-PT"/>
        </w:rPr>
        <w:t xml:space="preserve"> </w:t>
      </w:r>
      <w:r w:rsidR="001D195E" w:rsidRPr="00CA28F5">
        <w:rPr>
          <w:b/>
          <w:u w:val="single"/>
          <w:lang w:val="pt-PT"/>
        </w:rPr>
        <w:t>d</w:t>
      </w:r>
      <w:r w:rsidR="00BE52CF" w:rsidRPr="00CA28F5">
        <w:rPr>
          <w:b/>
          <w:u w:val="single"/>
          <w:lang w:val="pt-PT"/>
        </w:rPr>
        <w:t>e</w:t>
      </w:r>
      <w:r w:rsidR="001D195E" w:rsidRPr="00CA28F5">
        <w:rPr>
          <w:b/>
          <w:u w:val="single"/>
          <w:lang w:val="pt-PT"/>
        </w:rPr>
        <w:t xml:space="preserve"> escolas</w:t>
      </w:r>
      <w:r w:rsidR="00633835" w:rsidRPr="00CA28F5">
        <w:rPr>
          <w:b/>
          <w:u w:val="single"/>
          <w:lang w:val="pt-PT"/>
        </w:rPr>
        <w:t xml:space="preserve"> e escolas</w:t>
      </w:r>
      <w:r w:rsidRPr="00CA28F5">
        <w:rPr>
          <w:b/>
          <w:u w:val="single"/>
          <w:lang w:val="pt-PT"/>
        </w:rPr>
        <w:t xml:space="preserve"> (Quadros 1</w:t>
      </w:r>
      <w:r w:rsidR="00633835" w:rsidRPr="00CA28F5">
        <w:rPr>
          <w:b/>
          <w:u w:val="single"/>
          <w:lang w:val="pt-PT"/>
        </w:rPr>
        <w:t>, 1-A e</w:t>
      </w:r>
      <w:r w:rsidRPr="00CA28F5">
        <w:rPr>
          <w:b/>
          <w:u w:val="single"/>
          <w:lang w:val="pt-PT"/>
        </w:rPr>
        <w:t xml:space="preserve"> 2).</w:t>
      </w:r>
    </w:p>
    <w:p w:rsidR="008D1E26" w:rsidRPr="00F612C9" w:rsidRDefault="008D1E26" w:rsidP="00F612C9">
      <w:pPr>
        <w:tabs>
          <w:tab w:val="left" w:pos="956"/>
        </w:tabs>
        <w:jc w:val="both"/>
        <w:rPr>
          <w:b/>
          <w:lang w:val="pt-PT"/>
        </w:rPr>
      </w:pPr>
      <w:r w:rsidRPr="00F612C9">
        <w:rPr>
          <w:b/>
          <w:lang w:val="pt-PT"/>
        </w:rPr>
        <w:t>QUADRO</w:t>
      </w:r>
      <w:r>
        <w:rPr>
          <w:b/>
          <w:lang w:val="pt-PT"/>
        </w:rPr>
        <w:t>S</w:t>
      </w:r>
    </w:p>
    <w:p w:rsidR="00F612C9" w:rsidRPr="00F612C9" w:rsidRDefault="00F612C9" w:rsidP="00F612C9">
      <w:pPr>
        <w:tabs>
          <w:tab w:val="left" w:pos="956"/>
        </w:tabs>
        <w:jc w:val="both"/>
        <w:rPr>
          <w:b/>
          <w:lang w:val="pt-PT"/>
        </w:rPr>
      </w:pPr>
      <w:r w:rsidRPr="00F612C9">
        <w:rPr>
          <w:b/>
          <w:lang w:val="pt-PT"/>
        </w:rPr>
        <w:t xml:space="preserve">QUADRO 3 – DADOS CONSOLIDADOS DA AVALIAÇÃO (SIADAP 3) E DADOS DE PLANEAMENTO PARA </w:t>
      </w:r>
      <w:r w:rsidR="00F820B1">
        <w:rPr>
          <w:b/>
          <w:lang w:val="pt-PT"/>
        </w:rPr>
        <w:t>201</w:t>
      </w:r>
      <w:r w:rsidR="00902563">
        <w:rPr>
          <w:b/>
          <w:lang w:val="pt-PT"/>
        </w:rPr>
        <w:t>9</w:t>
      </w:r>
      <w:r w:rsidR="00F820B1">
        <w:rPr>
          <w:b/>
          <w:lang w:val="pt-PT"/>
        </w:rPr>
        <w:t>-20</w:t>
      </w:r>
      <w:r w:rsidR="00902563">
        <w:rPr>
          <w:b/>
          <w:lang w:val="pt-PT"/>
        </w:rPr>
        <w:t>20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lastRenderedPageBreak/>
        <w:t xml:space="preserve">Nos campos referentes ao SIADAP 3 a coluna “Total de trabalhadores” refletirá o somatório (automático) do total de trabalhadores avaliados e não avaliados (incluindo-se aqui os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dezembro);</w:t>
      </w:r>
    </w:p>
    <w:p w:rsid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Relativamente a cada menção qualitativa da avaliação de desempenho, deve ser indicado se a mesma resultou d</w:t>
      </w:r>
      <w:r>
        <w:rPr>
          <w:lang w:val="pt-PT"/>
        </w:rPr>
        <w:t>a</w:t>
      </w:r>
      <w:r w:rsidRPr="00F612C9">
        <w:rPr>
          <w:lang w:val="pt-PT"/>
        </w:rPr>
        <w:t xml:space="preserve"> avaliação d</w:t>
      </w:r>
      <w:r>
        <w:rPr>
          <w:lang w:val="pt-PT"/>
        </w:rPr>
        <w:t>o</w:t>
      </w:r>
      <w:r w:rsidRPr="00F612C9">
        <w:rPr>
          <w:lang w:val="pt-PT"/>
        </w:rPr>
        <w:t xml:space="preserve"> desempenho </w:t>
      </w:r>
      <w:r>
        <w:rPr>
          <w:lang w:val="pt-PT"/>
        </w:rPr>
        <w:t xml:space="preserve">com base em </w:t>
      </w:r>
      <w:r w:rsidRPr="00F612C9">
        <w:rPr>
          <w:lang w:val="pt-PT"/>
        </w:rPr>
        <w:t>objetivos e competências contratualizados e suportados em ficha, caso em que deverá ser inscrita no campo [A]</w:t>
      </w:r>
      <w:r>
        <w:rPr>
          <w:lang w:val="pt-PT"/>
        </w:rPr>
        <w:t>,</w:t>
      </w:r>
      <w:r w:rsidRPr="00F612C9">
        <w:rPr>
          <w:lang w:val="pt-PT"/>
        </w:rPr>
        <w:t xml:space="preserve"> ou se resultou de avaliação d</w:t>
      </w:r>
      <w:r>
        <w:rPr>
          <w:lang w:val="pt-PT"/>
        </w:rPr>
        <w:t>o</w:t>
      </w:r>
      <w:r w:rsidRPr="00F612C9">
        <w:rPr>
          <w:lang w:val="pt-PT"/>
        </w:rPr>
        <w:t xml:space="preserve"> desempenho por ponderação curricular, caso em que deverá ser inscrita no campo [P]. Será feita soma automática dessas duas parcelas e calculada a respetiva percentagem;</w:t>
      </w:r>
    </w:p>
    <w:p w:rsidR="001C41F3" w:rsidRPr="00405881" w:rsidRDefault="001C41F3" w:rsidP="00F612C9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>Os trabalhadores que tenham obtido o reconhecimento de mérito correspondente à menção qualitativa de Desempenho Excelente devem ser inseridos apenas na coluna “Excelente”, não devendo constar em duplicado na coluna “Relevante”;</w:t>
      </w:r>
    </w:p>
    <w:p w:rsidR="00902563" w:rsidRPr="00405881" w:rsidRDefault="00902563" w:rsidP="0090256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 xml:space="preserve">Os trabalhadores que não cumpram os requisitos funcionais para a avaliação, mencionados nos nºs 1 e 2 do artigo 42.º da Lei n.º 66-B/2007, devem ser incluídos na coluna "Não Avaliados". Neste caso, devem ser mencionadas em "Nota", as respetivas razões; </w:t>
      </w:r>
    </w:p>
    <w:p w:rsidR="00902563" w:rsidRPr="00405881" w:rsidRDefault="00902563" w:rsidP="0090256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>Deverão, também, ser incluídos nesta coluna os casos resultantes da aplicação dos n.ºs 5 e 6 do artigo 42.º, ou seja, os casos em que havendo relação jurídica de emprego público com pelo menos um ano, não exista o correspondente serviço efetivo, sendo sempre indicada a respetiva justificação em "Nota";</w:t>
      </w:r>
    </w:p>
    <w:p w:rsidR="00902563" w:rsidRPr="00405881" w:rsidRDefault="00902563" w:rsidP="0090256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 xml:space="preserve">Deverá ser indicado em “Nota”, relativa à coluna “Não avaliados”, qual o número de trabalhadores que tenham relevado a última avaliação atribuída, nos termos do n.º 6 do artigo 42.º; </w:t>
      </w:r>
    </w:p>
    <w:p w:rsidR="00902563" w:rsidRPr="00F612C9" w:rsidRDefault="00902563" w:rsidP="00902563">
      <w:pPr>
        <w:tabs>
          <w:tab w:val="left" w:pos="956"/>
        </w:tabs>
        <w:jc w:val="both"/>
        <w:rPr>
          <w:lang w:val="pt-PT"/>
        </w:rPr>
      </w:pPr>
      <w:r w:rsidRPr="00405881">
        <w:rPr>
          <w:lang w:val="pt-PT"/>
        </w:rPr>
        <w:t>Os trabalhadores abrangidos pelo n.º 7 do artigo 42.º em conjugação com o artigo 43.º deverão ser incluídos na coluna referente à menção qualitativa obtida, no campo “P”;</w:t>
      </w:r>
      <w:bookmarkStart w:id="0" w:name="_GoBack"/>
      <w:bookmarkEnd w:id="0"/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à preparação da avaliação do </w:t>
      </w:r>
      <w:r w:rsidR="00EE4DC9">
        <w:rPr>
          <w:lang w:val="pt-PT"/>
        </w:rPr>
        <w:t>biénio 201</w:t>
      </w:r>
      <w:r w:rsidR="00902563">
        <w:rPr>
          <w:lang w:val="pt-PT"/>
        </w:rPr>
        <w:t>9</w:t>
      </w:r>
      <w:r w:rsidR="00EE4DC9">
        <w:rPr>
          <w:lang w:val="pt-PT"/>
        </w:rPr>
        <w:t>-20</w:t>
      </w:r>
      <w:r w:rsidR="00902563">
        <w:rPr>
          <w:lang w:val="pt-PT"/>
        </w:rPr>
        <w:t>20</w:t>
      </w:r>
      <w:r w:rsidRPr="00F612C9">
        <w:rPr>
          <w:lang w:val="pt-PT"/>
        </w:rPr>
        <w:t xml:space="preserve">, a coluna “Total de trabalhadores” deverá corresponder ao total de trabalhadores que, no início do </w:t>
      </w:r>
      <w:r w:rsidR="00AD2BEC">
        <w:rPr>
          <w:lang w:val="pt-PT"/>
        </w:rPr>
        <w:t>biénio</w:t>
      </w:r>
      <w:r w:rsidRPr="00F612C9">
        <w:rPr>
          <w:lang w:val="pt-PT"/>
        </w:rPr>
        <w:t xml:space="preserve"> de avaliação se encontravam em exercício no Ministério e para os quais foram fixados objetivos e definidas competências (incluindo-se aqui os trabalhadores avaliados </w:t>
      </w:r>
      <w:r>
        <w:rPr>
          <w:lang w:val="pt-PT"/>
        </w:rPr>
        <w:t>ao abrigo do artigo</w:t>
      </w:r>
      <w:r w:rsidRPr="00F612C9">
        <w:rPr>
          <w:lang w:val="pt-PT"/>
        </w:rPr>
        <w:t xml:space="preserve"> 80.º da Lei n.º 66-B/2007, na redação dada pelo artigo 34.º da Lei n.º 55-A/2010, de 31 de dezembro).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 xml:space="preserve">QUADRO 3-A – DADOS CONSOLIDADOS DOS SISTEMAS ADAPTADOS À LEI N.º 66-B/2007 – (SIADAP 3) E DADOS DE PLANEAMENTO PARA </w:t>
      </w:r>
      <w:r w:rsidR="00F820B1">
        <w:rPr>
          <w:b/>
          <w:lang w:val="pt-PT"/>
        </w:rPr>
        <w:t>201</w:t>
      </w:r>
      <w:r w:rsidR="00902563">
        <w:rPr>
          <w:b/>
          <w:lang w:val="pt-PT"/>
        </w:rPr>
        <w:t>9</w:t>
      </w:r>
      <w:r w:rsidR="00F820B1">
        <w:rPr>
          <w:b/>
          <w:lang w:val="pt-PT"/>
        </w:rPr>
        <w:t>-20</w:t>
      </w:r>
      <w:r w:rsidR="00902563">
        <w:rPr>
          <w:b/>
          <w:lang w:val="pt-PT"/>
        </w:rPr>
        <w:t>20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ao SIADAP 3 a coluna “Total de trabalhadores” refletirá o somatório (automático) do total de trabalhadores avaliados e não avaliados (incluindo-se aqui os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dezembro);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</w:t>
      </w:r>
      <w:r w:rsidRPr="00EE4DC9">
        <w:rPr>
          <w:lang w:val="pt-PT"/>
        </w:rPr>
        <w:t xml:space="preserve">à preparação da avaliação do </w:t>
      </w:r>
      <w:r w:rsidR="00EE4DC9" w:rsidRPr="00EE4DC9">
        <w:rPr>
          <w:lang w:val="pt-PT"/>
        </w:rPr>
        <w:t>biénio 201</w:t>
      </w:r>
      <w:r w:rsidR="00902563">
        <w:rPr>
          <w:lang w:val="pt-PT"/>
        </w:rPr>
        <w:t>9</w:t>
      </w:r>
      <w:r w:rsidR="00EE4DC9" w:rsidRPr="00EE4DC9">
        <w:rPr>
          <w:lang w:val="pt-PT"/>
        </w:rPr>
        <w:t>-20</w:t>
      </w:r>
      <w:r w:rsidR="00902563">
        <w:rPr>
          <w:lang w:val="pt-PT"/>
        </w:rPr>
        <w:t>20</w:t>
      </w:r>
      <w:r w:rsidRPr="00F612C9">
        <w:rPr>
          <w:lang w:val="pt-PT"/>
        </w:rPr>
        <w:t xml:space="preserve">, a coluna “Total de trabalhadores” deverá corresponder ao total de trabalhadores que, no início do </w:t>
      </w:r>
      <w:r w:rsidR="00AD2BEC">
        <w:rPr>
          <w:lang w:val="pt-PT"/>
        </w:rPr>
        <w:t>biénio</w:t>
      </w:r>
      <w:r w:rsidRPr="00F612C9">
        <w:rPr>
          <w:lang w:val="pt-PT"/>
        </w:rPr>
        <w:t xml:space="preserve"> de </w:t>
      </w:r>
      <w:r w:rsidRPr="00F612C9">
        <w:rPr>
          <w:lang w:val="pt-PT"/>
        </w:rPr>
        <w:lastRenderedPageBreak/>
        <w:t xml:space="preserve">avaliação se encontravam em exercício no Ministério e para os quais foram fixados objetivos e definidas competências (incluindo-se aqui os trabalhadores avaliados </w:t>
      </w:r>
      <w:r>
        <w:rPr>
          <w:lang w:val="pt-PT"/>
        </w:rPr>
        <w:t>ao abrigo d</w:t>
      </w:r>
      <w:r w:rsidRPr="00F612C9">
        <w:rPr>
          <w:lang w:val="pt-PT"/>
        </w:rPr>
        <w:t>o artigo 80.º da Lei n.º 66-B/2007, na redação dada pelo artigo 34.º da Lei n.º 55-A/2010, de 31 de dezembro).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QUADRO 4 – APLICAÇÃO DO REGIME PREVISTO NO ARTIGO 80.º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Trata-se de quadro autónomo para inscrição, por carreira, do número de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Atenção: Os dados inseridos neste quadro devem também constar dos restantes quadros relativos à avaliação dos trabalhadores.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 xml:space="preserve">QUADRO 5 – TOTAL GERAL </w:t>
      </w:r>
      <w:r w:rsidR="00AD2BEC">
        <w:rPr>
          <w:b/>
          <w:lang w:val="pt-PT"/>
        </w:rPr>
        <w:t>DOS AGRUPAMENTOS ESCOLARES</w:t>
      </w:r>
      <w:r w:rsidR="00633835">
        <w:rPr>
          <w:b/>
          <w:lang w:val="pt-PT"/>
        </w:rPr>
        <w:t xml:space="preserve"> E ESCOLAS</w:t>
      </w:r>
    </w:p>
    <w:p w:rsidR="00F612C9" w:rsidRPr="00F612C9" w:rsidRDefault="00F612C9" w:rsidP="004E03F2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Na coluna “Total de avaliados” deverão ser inscritos os totais relativos à avaliação SIADAP, </w:t>
      </w:r>
      <w:r>
        <w:rPr>
          <w:lang w:val="pt-PT"/>
        </w:rPr>
        <w:t>(</w:t>
      </w:r>
      <w:r w:rsidRPr="00F612C9">
        <w:rPr>
          <w:lang w:val="pt-PT"/>
        </w:rPr>
        <w:t>SIADAP 3), quer relativamente aos casos de aplicação da Lei n.º 66-B/2007 quer das suas adaptações;</w:t>
      </w:r>
    </w:p>
    <w:p w:rsidR="00D956D9" w:rsidRPr="00F612C9" w:rsidRDefault="00F612C9" w:rsidP="00B205E7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Em ambos os casos, para cada menção de avaliação, deve ser inserido o somatório de todas as avaliações, isto é, </w:t>
      </w:r>
      <w:r>
        <w:rPr>
          <w:lang w:val="pt-PT"/>
        </w:rPr>
        <w:t xml:space="preserve">com base na </w:t>
      </w:r>
      <w:r w:rsidRPr="00F612C9">
        <w:rPr>
          <w:lang w:val="pt-PT"/>
        </w:rPr>
        <w:t>avaliaç</w:t>
      </w:r>
      <w:r>
        <w:rPr>
          <w:lang w:val="pt-PT"/>
        </w:rPr>
        <w:t xml:space="preserve">ão por </w:t>
      </w:r>
      <w:r w:rsidRPr="00F612C9">
        <w:rPr>
          <w:lang w:val="pt-PT"/>
        </w:rPr>
        <w:t xml:space="preserve">objetivos e competências, incluindo a avaliação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 e </w:t>
      </w:r>
      <w:r>
        <w:rPr>
          <w:lang w:val="pt-PT"/>
        </w:rPr>
        <w:t xml:space="preserve">a </w:t>
      </w:r>
      <w:r w:rsidRPr="00F612C9">
        <w:rPr>
          <w:lang w:val="pt-PT"/>
        </w:rPr>
        <w:t>avaliaç</w:t>
      </w:r>
      <w:r>
        <w:rPr>
          <w:lang w:val="pt-PT"/>
        </w:rPr>
        <w:t>ão</w:t>
      </w:r>
      <w:r w:rsidRPr="00F612C9">
        <w:rPr>
          <w:lang w:val="pt-PT"/>
        </w:rPr>
        <w:t xml:space="preserve"> por ponderação curricular.</w:t>
      </w:r>
    </w:p>
    <w:sectPr w:rsidR="00D956D9" w:rsidRPr="00F61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D58" w:rsidRDefault="008A0D58" w:rsidP="00F612C9">
      <w:pPr>
        <w:spacing w:after="0" w:line="240" w:lineRule="auto"/>
      </w:pPr>
      <w:r>
        <w:separator/>
      </w:r>
    </w:p>
  </w:endnote>
  <w:endnote w:type="continuationSeparator" w:id="0">
    <w:p w:rsidR="008A0D58" w:rsidRDefault="008A0D58" w:rsidP="00F6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D58" w:rsidRDefault="008A0D58" w:rsidP="00F612C9">
      <w:pPr>
        <w:spacing w:after="0" w:line="240" w:lineRule="auto"/>
      </w:pPr>
      <w:r>
        <w:separator/>
      </w:r>
    </w:p>
  </w:footnote>
  <w:footnote w:type="continuationSeparator" w:id="0">
    <w:p w:rsidR="008A0D58" w:rsidRDefault="008A0D58" w:rsidP="00F6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C9"/>
    <w:rsid w:val="000315BF"/>
    <w:rsid w:val="000D4B30"/>
    <w:rsid w:val="001C41F3"/>
    <w:rsid w:val="001D195E"/>
    <w:rsid w:val="002336BD"/>
    <w:rsid w:val="00233D6C"/>
    <w:rsid w:val="002C7C5F"/>
    <w:rsid w:val="002E1782"/>
    <w:rsid w:val="003F78DE"/>
    <w:rsid w:val="00405881"/>
    <w:rsid w:val="004E03F2"/>
    <w:rsid w:val="004F3F7F"/>
    <w:rsid w:val="005A6B25"/>
    <w:rsid w:val="00633835"/>
    <w:rsid w:val="00676B73"/>
    <w:rsid w:val="006A61FB"/>
    <w:rsid w:val="006C4F49"/>
    <w:rsid w:val="00725DF9"/>
    <w:rsid w:val="00753FDF"/>
    <w:rsid w:val="00800242"/>
    <w:rsid w:val="008052B7"/>
    <w:rsid w:val="0086053B"/>
    <w:rsid w:val="008A0D58"/>
    <w:rsid w:val="008D1E26"/>
    <w:rsid w:val="008D401E"/>
    <w:rsid w:val="008D6D96"/>
    <w:rsid w:val="00902563"/>
    <w:rsid w:val="00905C88"/>
    <w:rsid w:val="00931D05"/>
    <w:rsid w:val="00A55858"/>
    <w:rsid w:val="00A65917"/>
    <w:rsid w:val="00A72A1B"/>
    <w:rsid w:val="00A93F38"/>
    <w:rsid w:val="00AD2BEC"/>
    <w:rsid w:val="00B205E7"/>
    <w:rsid w:val="00BD63EC"/>
    <w:rsid w:val="00BE52CF"/>
    <w:rsid w:val="00C64217"/>
    <w:rsid w:val="00CA28F5"/>
    <w:rsid w:val="00CD793F"/>
    <w:rsid w:val="00D41285"/>
    <w:rsid w:val="00D956D9"/>
    <w:rsid w:val="00E960A1"/>
    <w:rsid w:val="00EB260A"/>
    <w:rsid w:val="00EE4DC9"/>
    <w:rsid w:val="00F14294"/>
    <w:rsid w:val="00F612C9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D66F-25E3-494F-A435-2024989B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61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12C9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F61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12C9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8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20B1"/>
    <w:rPr>
      <w:rFonts w:ascii="Tahoma" w:hAnsi="Tahoma" w:cs="Tahoma"/>
      <w:sz w:val="16"/>
      <w:szCs w:val="16"/>
      <w:lang w:val="en-GB"/>
    </w:rPr>
  </w:style>
  <w:style w:type="table" w:styleId="Tabelacomgrelha">
    <w:name w:val="Table Grid"/>
    <w:basedOn w:val="Tabelanormal"/>
    <w:uiPriority w:val="59"/>
    <w:rsid w:val="001C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00C4-967B-4037-BD95-9ADFC0F0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Ganhão</dc:creator>
  <cp:lastModifiedBy>Marta Juvandes</cp:lastModifiedBy>
  <cp:revision>2</cp:revision>
  <dcterms:created xsi:type="dcterms:W3CDTF">2019-05-31T08:54:00Z</dcterms:created>
  <dcterms:modified xsi:type="dcterms:W3CDTF">2019-05-31T08:54:00Z</dcterms:modified>
</cp:coreProperties>
</file>