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C9" w:rsidRPr="00F612C9" w:rsidRDefault="00F612C9" w:rsidP="00F612C9">
      <w:pPr>
        <w:tabs>
          <w:tab w:val="left" w:pos="956"/>
        </w:tabs>
        <w:jc w:val="center"/>
        <w:rPr>
          <w:b/>
          <w:lang w:val="pt-PT"/>
        </w:rPr>
      </w:pPr>
      <w:r w:rsidRPr="00F612C9">
        <w:rPr>
          <w:b/>
          <w:lang w:val="pt-PT"/>
        </w:rPr>
        <w:t>REPORTE SIADAP DAS SECRETARIAS-GERAIS</w:t>
      </w:r>
    </w:p>
    <w:p w:rsidR="00F612C9" w:rsidRPr="00F612C9" w:rsidRDefault="00F612C9" w:rsidP="00F612C9">
      <w:pPr>
        <w:tabs>
          <w:tab w:val="left" w:pos="956"/>
        </w:tabs>
        <w:jc w:val="center"/>
        <w:rPr>
          <w:b/>
          <w:lang w:val="pt-PT"/>
        </w:rPr>
      </w:pPr>
      <w:r w:rsidRPr="00F612C9">
        <w:rPr>
          <w:b/>
          <w:lang w:val="pt-PT"/>
        </w:rPr>
        <w:t>INSTRUÇÕES DE PREENCHIMENTO DOS QUADROS</w:t>
      </w:r>
    </w:p>
    <w:p w:rsidR="00F612C9" w:rsidRDefault="00F612C9" w:rsidP="00F612C9">
      <w:pPr>
        <w:tabs>
          <w:tab w:val="left" w:pos="956"/>
        </w:tabs>
        <w:rPr>
          <w:b/>
          <w:lang w:val="pt-PT"/>
        </w:rPr>
      </w:pPr>
    </w:p>
    <w:p w:rsidR="00F612C9" w:rsidRPr="00F612C9" w:rsidRDefault="00F612C9" w:rsidP="00F612C9">
      <w:pPr>
        <w:tabs>
          <w:tab w:val="left" w:pos="956"/>
        </w:tabs>
        <w:rPr>
          <w:b/>
          <w:lang w:val="pt-PT"/>
        </w:rPr>
      </w:pPr>
      <w:r w:rsidRPr="00F612C9">
        <w:rPr>
          <w:b/>
          <w:lang w:val="pt-PT"/>
        </w:rPr>
        <w:t>NOTAS PRÉVIAS:</w:t>
      </w:r>
    </w:p>
    <w:p w:rsidR="00F612C9" w:rsidRP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>Os quadros para download são apresentados em formato Excel, devendo apenas ser preenchidas as células em branco. As restantes células serão automaticamente preenchidas em resultado dos valores inseridos.</w:t>
      </w:r>
    </w:p>
    <w:p w:rsid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 xml:space="preserve">Quando utilizado o campo “Outros” (nota </w:t>
      </w:r>
      <w:r w:rsidR="008C1B63">
        <w:rPr>
          <w:lang w:val="pt-PT"/>
        </w:rPr>
        <w:t>c</w:t>
      </w:r>
      <w:r w:rsidRPr="00F612C9">
        <w:rPr>
          <w:lang w:val="pt-PT"/>
        </w:rPr>
        <w:t xml:space="preserve">), deverá ser inscrita a designação em </w:t>
      </w:r>
      <w:r w:rsidRPr="00953A98">
        <w:rPr>
          <w:lang w:val="pt-PT"/>
        </w:rPr>
        <w:t>causa</w:t>
      </w:r>
      <w:r w:rsidR="000A4A47" w:rsidRPr="00953A98">
        <w:t xml:space="preserve"> </w:t>
      </w:r>
      <w:r w:rsidR="000A4A47" w:rsidRPr="00953A98">
        <w:rPr>
          <w:lang w:val="pt-PT"/>
        </w:rPr>
        <w:t>no mesmo campo.</w:t>
      </w:r>
    </w:p>
    <w:p w:rsidR="008D516D" w:rsidRDefault="008D516D" w:rsidP="008D516D">
      <w:pPr>
        <w:tabs>
          <w:tab w:val="left" w:pos="956"/>
        </w:tabs>
        <w:jc w:val="both"/>
        <w:rPr>
          <w:lang w:val="pt-PT"/>
        </w:rPr>
      </w:pPr>
      <w:r w:rsidRPr="008D516D">
        <w:rPr>
          <w:lang w:val="pt-PT"/>
        </w:rPr>
        <w:t>As carreiras não gerais (especiais, não revistas e/ou subsistentes) são inseridas no campo “Outros”.</w:t>
      </w:r>
    </w:p>
    <w:p w:rsidR="000A4A47" w:rsidRPr="00953A98" w:rsidRDefault="000A4A47" w:rsidP="000A4A47">
      <w:pPr>
        <w:tabs>
          <w:tab w:val="left" w:pos="956"/>
        </w:tabs>
        <w:jc w:val="both"/>
        <w:rPr>
          <w:lang w:val="pt-PT"/>
        </w:rPr>
      </w:pPr>
      <w:r w:rsidRPr="00953A98">
        <w:rPr>
          <w:lang w:val="pt-PT"/>
        </w:rPr>
        <w:t>Exemplo:</w:t>
      </w:r>
    </w:p>
    <w:p w:rsidR="000A4A47" w:rsidRDefault="000A4A47" w:rsidP="000A4A47">
      <w:pPr>
        <w:tabs>
          <w:tab w:val="left" w:pos="956"/>
        </w:tabs>
        <w:jc w:val="both"/>
        <w:rPr>
          <w:lang w:val="pt-PT"/>
        </w:rPr>
      </w:pPr>
      <w:r w:rsidRPr="00953A98">
        <w:rPr>
          <w:lang w:val="pt-PT"/>
        </w:rPr>
        <w:t>Inserir Especialista de Informática no campo “Outros” e Técnicos de Informática no campo “Outros” seguinte.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0"/>
      </w:tblGrid>
      <w:tr w:rsidR="000A4A47" w:rsidRPr="000A4A47" w:rsidTr="007C61DC">
        <w:tc>
          <w:tcPr>
            <w:tcW w:w="2830" w:type="dxa"/>
            <w:shd w:val="clear" w:color="auto" w:fill="FFFF00"/>
          </w:tcPr>
          <w:p w:rsidR="000A4A47" w:rsidRPr="000A4A47" w:rsidRDefault="000A4A47" w:rsidP="000A4A47">
            <w:pPr>
              <w:jc w:val="center"/>
              <w:rPr>
                <w:lang w:val="pt-PT"/>
              </w:rPr>
            </w:pPr>
            <w:r w:rsidRPr="000A4A47">
              <w:rPr>
                <w:lang w:val="pt-PT"/>
              </w:rPr>
              <w:t>Carreira</w:t>
            </w:r>
          </w:p>
        </w:tc>
      </w:tr>
      <w:tr w:rsidR="000A4A47" w:rsidRPr="000A4A47" w:rsidTr="007C61DC">
        <w:tc>
          <w:tcPr>
            <w:tcW w:w="2830" w:type="dxa"/>
          </w:tcPr>
          <w:p w:rsidR="000A4A47" w:rsidRPr="000A4A47" w:rsidRDefault="000A4A47" w:rsidP="000A4A47">
            <w:pPr>
              <w:jc w:val="both"/>
              <w:rPr>
                <w:lang w:val="pt-PT"/>
              </w:rPr>
            </w:pPr>
            <w:r w:rsidRPr="000A4A47">
              <w:rPr>
                <w:lang w:val="pt-PT"/>
              </w:rPr>
              <w:t>Técnico Superior</w:t>
            </w:r>
          </w:p>
        </w:tc>
      </w:tr>
      <w:tr w:rsidR="000A4A47" w:rsidRPr="000A4A47" w:rsidTr="007C61DC">
        <w:tc>
          <w:tcPr>
            <w:tcW w:w="2830" w:type="dxa"/>
          </w:tcPr>
          <w:p w:rsidR="000A4A47" w:rsidRPr="000A4A47" w:rsidRDefault="000A4A47" w:rsidP="000A4A47">
            <w:pPr>
              <w:jc w:val="both"/>
              <w:rPr>
                <w:lang w:val="pt-PT"/>
              </w:rPr>
            </w:pPr>
            <w:r w:rsidRPr="000A4A47">
              <w:rPr>
                <w:lang w:val="pt-PT"/>
              </w:rPr>
              <w:t>Assistente Técnico</w:t>
            </w:r>
          </w:p>
        </w:tc>
      </w:tr>
      <w:tr w:rsidR="000A4A47" w:rsidRPr="000A4A47" w:rsidTr="007C61DC">
        <w:tc>
          <w:tcPr>
            <w:tcW w:w="2830" w:type="dxa"/>
          </w:tcPr>
          <w:p w:rsidR="000A4A47" w:rsidRPr="000A4A47" w:rsidRDefault="000A4A47" w:rsidP="000A4A47">
            <w:pPr>
              <w:jc w:val="both"/>
              <w:rPr>
                <w:lang w:val="pt-PT"/>
              </w:rPr>
            </w:pPr>
            <w:r w:rsidRPr="000A4A47">
              <w:rPr>
                <w:lang w:val="pt-PT"/>
              </w:rPr>
              <w:t>Assistente Operacional</w:t>
            </w:r>
          </w:p>
        </w:tc>
      </w:tr>
      <w:tr w:rsidR="000A4A47" w:rsidRPr="000A4A47" w:rsidTr="007C61DC">
        <w:tc>
          <w:tcPr>
            <w:tcW w:w="2830" w:type="dxa"/>
          </w:tcPr>
          <w:p w:rsidR="000A4A47" w:rsidRPr="000A4A47" w:rsidRDefault="000A4A47" w:rsidP="000A4A47">
            <w:pPr>
              <w:jc w:val="both"/>
              <w:rPr>
                <w:lang w:val="pt-PT"/>
              </w:rPr>
            </w:pPr>
            <w:r w:rsidRPr="000A4A47">
              <w:rPr>
                <w:lang w:val="pt-PT"/>
              </w:rPr>
              <w:t>Especialista de Informática</w:t>
            </w:r>
          </w:p>
        </w:tc>
      </w:tr>
      <w:tr w:rsidR="000A4A47" w:rsidRPr="000A4A47" w:rsidTr="007C61DC">
        <w:tc>
          <w:tcPr>
            <w:tcW w:w="2830" w:type="dxa"/>
          </w:tcPr>
          <w:p w:rsidR="000A4A47" w:rsidRPr="000A4A47" w:rsidRDefault="000A4A47" w:rsidP="000A4A47">
            <w:pPr>
              <w:jc w:val="both"/>
              <w:rPr>
                <w:lang w:val="pt-PT"/>
              </w:rPr>
            </w:pPr>
            <w:r w:rsidRPr="000A4A47">
              <w:rPr>
                <w:lang w:val="pt-PT"/>
              </w:rPr>
              <w:t>Técnico de Informática</w:t>
            </w:r>
          </w:p>
        </w:tc>
      </w:tr>
      <w:tr w:rsidR="000A4A47" w:rsidRPr="000A4A47" w:rsidTr="007C61DC">
        <w:tc>
          <w:tcPr>
            <w:tcW w:w="2830" w:type="dxa"/>
          </w:tcPr>
          <w:p w:rsidR="000A4A47" w:rsidRPr="000A4A47" w:rsidRDefault="000A4A47" w:rsidP="000A4A47">
            <w:pPr>
              <w:jc w:val="both"/>
              <w:rPr>
                <w:lang w:val="pt-PT"/>
              </w:rPr>
            </w:pPr>
            <w:r w:rsidRPr="000A4A47">
              <w:rPr>
                <w:lang w:val="pt-PT"/>
              </w:rPr>
              <w:t>(…)</w:t>
            </w:r>
          </w:p>
        </w:tc>
      </w:tr>
    </w:tbl>
    <w:p w:rsidR="000A4A47" w:rsidRPr="008D516D" w:rsidRDefault="000A4A47" w:rsidP="000A4A47">
      <w:pPr>
        <w:tabs>
          <w:tab w:val="left" w:pos="956"/>
        </w:tabs>
        <w:jc w:val="both"/>
        <w:rPr>
          <w:lang w:val="pt-PT"/>
        </w:rPr>
      </w:pPr>
    </w:p>
    <w:p w:rsidR="00F612C9" w:rsidRP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 xml:space="preserve">Os Quadros 3 e 4 devem ser preenchidos consolidando os dados dos serviços que tenham aplicado o Sistema Integrado de Avaliação e Gestão do Desempenho </w:t>
      </w:r>
      <w:r w:rsidR="00F60DEA">
        <w:rPr>
          <w:lang w:val="pt-PT"/>
        </w:rPr>
        <w:t xml:space="preserve">(SIADAP) </w:t>
      </w:r>
      <w:r w:rsidRPr="00F612C9">
        <w:rPr>
          <w:lang w:val="pt-PT"/>
        </w:rPr>
        <w:t>aprovado pela Lei n.º 66-B/2007, de 28 de dezembro ou sistemas adaptados.</w:t>
      </w:r>
    </w:p>
    <w:p w:rsidR="00F612C9" w:rsidRP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>O Quadro 3-A deve ser preenchido consolidando os dados dos serviços que tenham aplicado sistemas de avaliação do desempenho adaptados ao SIADAP.</w:t>
      </w:r>
    </w:p>
    <w:p w:rsidR="00F612C9" w:rsidRP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>O Quadro 5 deve refletir o somatório sintético dos quadros parcelares (</w:t>
      </w:r>
      <w:r w:rsidR="00F60DEA">
        <w:rPr>
          <w:lang w:val="pt-PT"/>
        </w:rPr>
        <w:t xml:space="preserve">Quadros </w:t>
      </w:r>
      <w:r w:rsidRPr="00F612C9">
        <w:rPr>
          <w:lang w:val="pt-PT"/>
        </w:rPr>
        <w:t>3</w:t>
      </w:r>
      <w:r w:rsidR="00F60DEA">
        <w:rPr>
          <w:lang w:val="pt-PT"/>
        </w:rPr>
        <w:t>,</w:t>
      </w:r>
      <w:r w:rsidRPr="00F612C9">
        <w:rPr>
          <w:lang w:val="pt-PT"/>
        </w:rPr>
        <w:t xml:space="preserve"> 3-A e 4).</w:t>
      </w:r>
    </w:p>
    <w:p w:rsidR="00F612C9" w:rsidRP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>Importante: Os Quadros, depois de preenchidos pela Secretaria-Geral, devem ser enviados em suporte eletrónico à DGAEP, acompanhados de ficheiro contendo os reportes individuais dos diferentes serviços (Quadros 1</w:t>
      </w:r>
      <w:r w:rsidR="00F60DEA">
        <w:rPr>
          <w:lang w:val="pt-PT"/>
        </w:rPr>
        <w:t>, 1-A</w:t>
      </w:r>
      <w:r w:rsidRPr="00F612C9">
        <w:rPr>
          <w:lang w:val="pt-PT"/>
        </w:rPr>
        <w:t xml:space="preserve"> e 2).</w:t>
      </w:r>
    </w:p>
    <w:p w:rsidR="00F612C9" w:rsidRPr="00F612C9" w:rsidRDefault="00F612C9" w:rsidP="00F612C9">
      <w:pPr>
        <w:tabs>
          <w:tab w:val="left" w:pos="956"/>
        </w:tabs>
        <w:jc w:val="both"/>
        <w:rPr>
          <w:b/>
          <w:lang w:val="pt-PT"/>
        </w:rPr>
      </w:pPr>
      <w:r w:rsidRPr="00F612C9">
        <w:rPr>
          <w:b/>
          <w:lang w:val="pt-PT"/>
        </w:rPr>
        <w:t>QUADROS</w:t>
      </w:r>
    </w:p>
    <w:p w:rsidR="00F612C9" w:rsidRPr="00F612C9" w:rsidRDefault="00F612C9" w:rsidP="00F612C9">
      <w:pPr>
        <w:tabs>
          <w:tab w:val="left" w:pos="956"/>
        </w:tabs>
        <w:jc w:val="both"/>
        <w:rPr>
          <w:b/>
          <w:lang w:val="pt-PT"/>
        </w:rPr>
      </w:pPr>
      <w:r w:rsidRPr="00F612C9">
        <w:rPr>
          <w:b/>
          <w:lang w:val="pt-PT"/>
        </w:rPr>
        <w:t xml:space="preserve">QUADRO 3 – DADOS CONSOLIDADOS DA AVALIAÇÃO POR MINISTÉRIO (SIADAP 3) E DADOS DE PLANEAMENTO PARA </w:t>
      </w:r>
      <w:r w:rsidR="00F820B1">
        <w:rPr>
          <w:b/>
          <w:lang w:val="pt-PT"/>
        </w:rPr>
        <w:t>201</w:t>
      </w:r>
      <w:r w:rsidR="00753FDF">
        <w:rPr>
          <w:b/>
          <w:lang w:val="pt-PT"/>
        </w:rPr>
        <w:t>7</w:t>
      </w:r>
      <w:r w:rsidR="00F820B1">
        <w:rPr>
          <w:b/>
          <w:lang w:val="pt-PT"/>
        </w:rPr>
        <w:t>-201</w:t>
      </w:r>
      <w:r w:rsidR="00753FDF">
        <w:rPr>
          <w:b/>
          <w:lang w:val="pt-PT"/>
        </w:rPr>
        <w:t>8</w:t>
      </w:r>
    </w:p>
    <w:p w:rsidR="00F612C9" w:rsidRP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lastRenderedPageBreak/>
        <w:t xml:space="preserve">Nos campos referentes ao SIADAP 3 a coluna “Total de trabalhadores” refletirá o somatório (automático) do total de trabalhadores avaliados e não avaliados (incluindo-se aqui os trabalhadores avaliados </w:t>
      </w:r>
      <w:r>
        <w:rPr>
          <w:lang w:val="pt-PT"/>
        </w:rPr>
        <w:t>ao abrigo do</w:t>
      </w:r>
      <w:r w:rsidRPr="00F612C9">
        <w:rPr>
          <w:lang w:val="pt-PT"/>
        </w:rPr>
        <w:t xml:space="preserve"> artigo 80.º da Lei n.º 66-B/2007, na redação dada pelo artigo 34.º da Lei n.º 55-A/2010, de 31 de dezembro);</w:t>
      </w:r>
    </w:p>
    <w:p w:rsid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>Relativamente a cada menção qualitativa da avaliação de desempenho, deve ser indicado se a mesma resultou d</w:t>
      </w:r>
      <w:r>
        <w:rPr>
          <w:lang w:val="pt-PT"/>
        </w:rPr>
        <w:t>a</w:t>
      </w:r>
      <w:r w:rsidRPr="00F612C9">
        <w:rPr>
          <w:lang w:val="pt-PT"/>
        </w:rPr>
        <w:t xml:space="preserve"> avaliação d</w:t>
      </w:r>
      <w:r>
        <w:rPr>
          <w:lang w:val="pt-PT"/>
        </w:rPr>
        <w:t>o</w:t>
      </w:r>
      <w:r w:rsidRPr="00F612C9">
        <w:rPr>
          <w:lang w:val="pt-PT"/>
        </w:rPr>
        <w:t xml:space="preserve"> desempenho </w:t>
      </w:r>
      <w:r>
        <w:rPr>
          <w:lang w:val="pt-PT"/>
        </w:rPr>
        <w:t xml:space="preserve">com base em </w:t>
      </w:r>
      <w:r w:rsidRPr="00F612C9">
        <w:rPr>
          <w:lang w:val="pt-PT"/>
        </w:rPr>
        <w:t>objetivos e competências contratualizados e suportados em ficha, caso em que deverá ser inscrita no campo [A]</w:t>
      </w:r>
      <w:r>
        <w:rPr>
          <w:lang w:val="pt-PT"/>
        </w:rPr>
        <w:t>,</w:t>
      </w:r>
      <w:r w:rsidRPr="00F612C9">
        <w:rPr>
          <w:lang w:val="pt-PT"/>
        </w:rPr>
        <w:t xml:space="preserve"> ou se resultou de avaliação d</w:t>
      </w:r>
      <w:r>
        <w:rPr>
          <w:lang w:val="pt-PT"/>
        </w:rPr>
        <w:t>o</w:t>
      </w:r>
      <w:r w:rsidRPr="00F612C9">
        <w:rPr>
          <w:lang w:val="pt-PT"/>
        </w:rPr>
        <w:t xml:space="preserve"> desempenho por ponderação curricular, caso em que deverá ser inscrita no campo [P]. Será feita soma automática dessas duas parcelas e calculada a respetiva percentagem;</w:t>
      </w:r>
    </w:p>
    <w:p w:rsidR="000A4A47" w:rsidRDefault="000A4A47" w:rsidP="00F612C9">
      <w:pPr>
        <w:tabs>
          <w:tab w:val="left" w:pos="956"/>
        </w:tabs>
        <w:jc w:val="both"/>
        <w:rPr>
          <w:lang w:val="pt-PT"/>
        </w:rPr>
      </w:pPr>
      <w:r w:rsidRPr="003D21A4">
        <w:rPr>
          <w:lang w:val="pt-PT"/>
        </w:rPr>
        <w:t>Os trabalhadores que tenham obtido o reconhecimento de mérito correspondente à menção qualitativa de Desempenho Excelente devem ser inseridos apenas na coluna “Excelente”, não devendo constar em duplicado na coluna “Relevante”;</w:t>
      </w:r>
    </w:p>
    <w:p w:rsidR="00AB17B2" w:rsidRPr="003D21A4" w:rsidRDefault="00AB17B2" w:rsidP="00AB17B2">
      <w:pPr>
        <w:tabs>
          <w:tab w:val="left" w:pos="956"/>
        </w:tabs>
        <w:jc w:val="both"/>
        <w:rPr>
          <w:lang w:val="pt-PT"/>
        </w:rPr>
      </w:pPr>
      <w:r w:rsidRPr="003D21A4">
        <w:rPr>
          <w:lang w:val="pt-PT"/>
        </w:rPr>
        <w:t xml:space="preserve">Os trabalhadores que não cumpram os requisitos funcionais para a avaliação, mencionados nos nºs 1 e 2 do artigo 42.º da Lei n.º 66-B/2007, devem ser incluídos na coluna "Não Avaliados". Neste caso, devem ser mencionadas em "Nota", as respetivas razões; </w:t>
      </w:r>
    </w:p>
    <w:p w:rsidR="00AB17B2" w:rsidRPr="003D21A4" w:rsidRDefault="00AB17B2" w:rsidP="00AB17B2">
      <w:pPr>
        <w:tabs>
          <w:tab w:val="left" w:pos="956"/>
        </w:tabs>
        <w:jc w:val="both"/>
        <w:rPr>
          <w:lang w:val="pt-PT"/>
        </w:rPr>
      </w:pPr>
      <w:r w:rsidRPr="003D21A4">
        <w:rPr>
          <w:lang w:val="pt-PT"/>
        </w:rPr>
        <w:t>Deverão, também, ser incluídos nesta coluna os casos resultantes da aplicação dos n.ºs 5 e 6 do artigo 42.º, ou seja, os casos em que havendo relação jurídica de emprego público com pelo menos um ano, não exista o correspondente serviço efetivo, sendo sempre indicada a respetiva justificação em "Nota";</w:t>
      </w:r>
    </w:p>
    <w:p w:rsidR="00AB17B2" w:rsidRPr="003D21A4" w:rsidRDefault="00AB17B2" w:rsidP="00AB17B2">
      <w:pPr>
        <w:tabs>
          <w:tab w:val="left" w:pos="956"/>
        </w:tabs>
        <w:jc w:val="both"/>
        <w:rPr>
          <w:lang w:val="pt-PT"/>
        </w:rPr>
      </w:pPr>
      <w:r w:rsidRPr="003D21A4">
        <w:rPr>
          <w:lang w:val="pt-PT"/>
        </w:rPr>
        <w:t xml:space="preserve">Deverá ser indicado em “Nota”, relativa à coluna “Não avaliados”, qual o número de trabalhadores que tenham relevado a última avaliação atribuída, nos termos do n.º 6 do artigo 42.º; </w:t>
      </w:r>
    </w:p>
    <w:p w:rsidR="00AB17B2" w:rsidRPr="00F612C9" w:rsidRDefault="00AB17B2" w:rsidP="00AB17B2">
      <w:pPr>
        <w:tabs>
          <w:tab w:val="left" w:pos="956"/>
        </w:tabs>
        <w:jc w:val="both"/>
        <w:rPr>
          <w:lang w:val="pt-PT"/>
        </w:rPr>
      </w:pPr>
      <w:r w:rsidRPr="003D21A4">
        <w:rPr>
          <w:lang w:val="pt-PT"/>
        </w:rPr>
        <w:t xml:space="preserve">Os trabalhadores abrangidos pelo n.º 7 do artigo 42.º em conjugação com o artigo 43.º deverão ser incluídos na coluna referente à menção qualitativa obtida, no </w:t>
      </w:r>
      <w:r w:rsidR="00F74640" w:rsidRPr="003D21A4">
        <w:rPr>
          <w:lang w:val="pt-PT"/>
        </w:rPr>
        <w:t>campo</w:t>
      </w:r>
      <w:r w:rsidRPr="003D21A4">
        <w:rPr>
          <w:lang w:val="pt-PT"/>
        </w:rPr>
        <w:t xml:space="preserve"> “P”;</w:t>
      </w:r>
    </w:p>
    <w:p w:rsidR="00F612C9" w:rsidRP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 xml:space="preserve">Nos campos referentes à preparação da avaliação do </w:t>
      </w:r>
      <w:r w:rsidR="00EE4DC9">
        <w:rPr>
          <w:lang w:val="pt-PT"/>
        </w:rPr>
        <w:t>biénio 201</w:t>
      </w:r>
      <w:r w:rsidR="008C1B63">
        <w:rPr>
          <w:lang w:val="pt-PT"/>
        </w:rPr>
        <w:t>9</w:t>
      </w:r>
      <w:r w:rsidR="00EE4DC9">
        <w:rPr>
          <w:lang w:val="pt-PT"/>
        </w:rPr>
        <w:t>-20</w:t>
      </w:r>
      <w:r w:rsidR="008C1B63">
        <w:rPr>
          <w:lang w:val="pt-PT"/>
        </w:rPr>
        <w:t>20</w:t>
      </w:r>
      <w:r w:rsidRPr="00F612C9">
        <w:rPr>
          <w:lang w:val="pt-PT"/>
        </w:rPr>
        <w:t xml:space="preserve">, a coluna “Total de trabalhadores” deverá corresponder ao total de trabalhadores que, no início do </w:t>
      </w:r>
      <w:r w:rsidR="00125072">
        <w:rPr>
          <w:lang w:val="pt-PT"/>
        </w:rPr>
        <w:t>biénio</w:t>
      </w:r>
      <w:r w:rsidRPr="00F612C9">
        <w:rPr>
          <w:lang w:val="pt-PT"/>
        </w:rPr>
        <w:t xml:space="preserve"> de avaliação, se encontravam em exercício no Ministério e para os quais foram fixados objetivos e definidas competências (incluindo-se aqui os trabalhadores avaliados </w:t>
      </w:r>
      <w:r>
        <w:rPr>
          <w:lang w:val="pt-PT"/>
        </w:rPr>
        <w:t>ao abrigo do artigo</w:t>
      </w:r>
      <w:r w:rsidRPr="00F612C9">
        <w:rPr>
          <w:lang w:val="pt-PT"/>
        </w:rPr>
        <w:t xml:space="preserve"> 80.º da Lei n.º 66-B/2007, na redação dada pelo artigo 34.º da Lei n.º 55-A/2010, de 31 de dezembro).</w:t>
      </w:r>
    </w:p>
    <w:p w:rsidR="00F612C9" w:rsidRPr="00F612C9" w:rsidRDefault="00F612C9" w:rsidP="00F612C9">
      <w:pPr>
        <w:tabs>
          <w:tab w:val="left" w:pos="956"/>
        </w:tabs>
        <w:rPr>
          <w:b/>
          <w:lang w:val="pt-PT"/>
        </w:rPr>
      </w:pPr>
      <w:r w:rsidRPr="00F612C9">
        <w:rPr>
          <w:b/>
          <w:lang w:val="pt-PT"/>
        </w:rPr>
        <w:t xml:space="preserve">QUADRO 3-A – DADOS CONSOLIDADOS, POR MINISTÉRIO, DOS SISTEMAS ADAPTADOS À LEI N.º 66-B/2007 – (SIADAP 3) E DADOS DE PLANEAMENTO PARA </w:t>
      </w:r>
      <w:r w:rsidR="00F820B1">
        <w:rPr>
          <w:b/>
          <w:lang w:val="pt-PT"/>
        </w:rPr>
        <w:t>201</w:t>
      </w:r>
      <w:r w:rsidR="008C1B63">
        <w:rPr>
          <w:b/>
          <w:lang w:val="pt-PT"/>
        </w:rPr>
        <w:t>9</w:t>
      </w:r>
      <w:r w:rsidR="00F820B1">
        <w:rPr>
          <w:b/>
          <w:lang w:val="pt-PT"/>
        </w:rPr>
        <w:t>-20</w:t>
      </w:r>
      <w:r w:rsidR="008C1B63">
        <w:rPr>
          <w:b/>
          <w:lang w:val="pt-PT"/>
        </w:rPr>
        <w:t>20</w:t>
      </w:r>
    </w:p>
    <w:p w:rsidR="00F612C9" w:rsidRP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 xml:space="preserve">Nos campos referentes ao SIADAP 3 a coluna “Total de trabalhadores” refletirá o somatório (automático) do total de trabalhadores avaliados e não avaliados (incluindo-se aqui os trabalhadores avaliados </w:t>
      </w:r>
      <w:r>
        <w:rPr>
          <w:lang w:val="pt-PT"/>
        </w:rPr>
        <w:t>ao abrigo do</w:t>
      </w:r>
      <w:r w:rsidRPr="00F612C9">
        <w:rPr>
          <w:lang w:val="pt-PT"/>
        </w:rPr>
        <w:t xml:space="preserve"> artigo 80.º da Lei n.º 66-B/2007, na redação dada pelo artigo 34.º da Lei n.º 55-A/2010, de 31 de dezembro);</w:t>
      </w:r>
    </w:p>
    <w:p w:rsidR="00F612C9" w:rsidRP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 xml:space="preserve">Nos campos referentes </w:t>
      </w:r>
      <w:r w:rsidRPr="00EE4DC9">
        <w:rPr>
          <w:lang w:val="pt-PT"/>
        </w:rPr>
        <w:t xml:space="preserve">à preparação da avaliação do </w:t>
      </w:r>
      <w:r w:rsidR="00EE4DC9" w:rsidRPr="00EE4DC9">
        <w:rPr>
          <w:lang w:val="pt-PT"/>
        </w:rPr>
        <w:t>biénio 201</w:t>
      </w:r>
      <w:r w:rsidR="00AB17B2">
        <w:rPr>
          <w:lang w:val="pt-PT"/>
        </w:rPr>
        <w:t>9</w:t>
      </w:r>
      <w:r w:rsidR="00EE4DC9" w:rsidRPr="00EE4DC9">
        <w:rPr>
          <w:lang w:val="pt-PT"/>
        </w:rPr>
        <w:t>-20</w:t>
      </w:r>
      <w:r w:rsidR="00AB17B2">
        <w:rPr>
          <w:lang w:val="pt-PT"/>
        </w:rPr>
        <w:t>20</w:t>
      </w:r>
      <w:r w:rsidRPr="00F612C9">
        <w:rPr>
          <w:lang w:val="pt-PT"/>
        </w:rPr>
        <w:t xml:space="preserve">, a coluna “Total de trabalhadores” deverá corresponder ao total de trabalhadores que, no início do </w:t>
      </w:r>
      <w:r w:rsidR="00F60DEA">
        <w:rPr>
          <w:lang w:val="pt-PT"/>
        </w:rPr>
        <w:t>biénio</w:t>
      </w:r>
      <w:r w:rsidRPr="00F612C9">
        <w:rPr>
          <w:lang w:val="pt-PT"/>
        </w:rPr>
        <w:t xml:space="preserve"> de </w:t>
      </w:r>
      <w:r w:rsidRPr="00F612C9">
        <w:rPr>
          <w:lang w:val="pt-PT"/>
        </w:rPr>
        <w:lastRenderedPageBreak/>
        <w:t xml:space="preserve">avaliação, se encontravam em exercício no Ministério e para os quais foram fixados objetivos e definidas competências (incluindo-se aqui os trabalhadores avaliados </w:t>
      </w:r>
      <w:r>
        <w:rPr>
          <w:lang w:val="pt-PT"/>
        </w:rPr>
        <w:t>ao abrigo d</w:t>
      </w:r>
      <w:r w:rsidRPr="00F612C9">
        <w:rPr>
          <w:lang w:val="pt-PT"/>
        </w:rPr>
        <w:t>o artigo 80.º da Lei n.º 66-B/2007, na redação dada pelo artigo 34.º da Lei n.º 55-A/2010, de 31 de dezembro).</w:t>
      </w:r>
    </w:p>
    <w:p w:rsidR="00F612C9" w:rsidRPr="00F612C9" w:rsidRDefault="00F612C9" w:rsidP="00F612C9">
      <w:pPr>
        <w:tabs>
          <w:tab w:val="left" w:pos="956"/>
        </w:tabs>
        <w:rPr>
          <w:b/>
          <w:lang w:val="pt-PT"/>
        </w:rPr>
      </w:pPr>
      <w:r w:rsidRPr="00F612C9">
        <w:rPr>
          <w:b/>
          <w:lang w:val="pt-PT"/>
        </w:rPr>
        <w:t>QUADRO 4 – APLICAÇÃO DO REGIME PREVISTO NO ARTIGO 80.º, POR MINISTÉRIO</w:t>
      </w:r>
    </w:p>
    <w:p w:rsidR="00F612C9" w:rsidRP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 xml:space="preserve">Trata-se de quadro autónomo para inscrição, por carreira, do número de trabalhadores avaliados </w:t>
      </w:r>
      <w:r>
        <w:rPr>
          <w:lang w:val="pt-PT"/>
        </w:rPr>
        <w:t>ao abrigo do</w:t>
      </w:r>
      <w:r w:rsidRPr="00F612C9">
        <w:rPr>
          <w:lang w:val="pt-PT"/>
        </w:rPr>
        <w:t xml:space="preserve"> artigo 80.º da Lei n.º 66-B/2007, na redação dada pelo artigo 34.º da Lei n.º 55-A/2010, de 31 de dezembro.</w:t>
      </w:r>
    </w:p>
    <w:p w:rsidR="00F612C9" w:rsidRPr="00F612C9" w:rsidRDefault="00F612C9" w:rsidP="00F612C9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>Atenção: Os dados inseridos neste quadro devem também constar dos restantes quadros relativos à avaliação dos trabalhadores.</w:t>
      </w:r>
    </w:p>
    <w:p w:rsidR="00F612C9" w:rsidRPr="00F612C9" w:rsidRDefault="00F612C9" w:rsidP="00F612C9">
      <w:pPr>
        <w:tabs>
          <w:tab w:val="left" w:pos="956"/>
        </w:tabs>
        <w:rPr>
          <w:b/>
          <w:lang w:val="pt-PT"/>
        </w:rPr>
      </w:pPr>
      <w:r w:rsidRPr="00F612C9">
        <w:rPr>
          <w:b/>
          <w:lang w:val="pt-PT"/>
        </w:rPr>
        <w:t>Q</w:t>
      </w:r>
      <w:bookmarkStart w:id="0" w:name="_GoBack"/>
      <w:bookmarkEnd w:id="0"/>
      <w:r w:rsidRPr="00F612C9">
        <w:rPr>
          <w:b/>
          <w:lang w:val="pt-PT"/>
        </w:rPr>
        <w:t>UADRO 5 – TOTAL GERAL POR MINISTÉRIO</w:t>
      </w:r>
    </w:p>
    <w:p w:rsidR="00F612C9" w:rsidRPr="00F612C9" w:rsidRDefault="00F612C9" w:rsidP="004E03F2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 xml:space="preserve">Na coluna “Total de avaliados” deverão ser inscritos os totais relativos à avaliação SIADAP, </w:t>
      </w:r>
      <w:r>
        <w:rPr>
          <w:lang w:val="pt-PT"/>
        </w:rPr>
        <w:t>(</w:t>
      </w:r>
      <w:r w:rsidRPr="00F612C9">
        <w:rPr>
          <w:lang w:val="pt-PT"/>
        </w:rPr>
        <w:t>SIADAP 3), quer relativamente aos casos de aplicação da Lei n.º 66-B/2007 quer das suas adaptações;</w:t>
      </w:r>
    </w:p>
    <w:p w:rsidR="00F612C9" w:rsidRPr="00F612C9" w:rsidRDefault="00F612C9" w:rsidP="004E03F2">
      <w:pPr>
        <w:tabs>
          <w:tab w:val="left" w:pos="956"/>
        </w:tabs>
        <w:jc w:val="both"/>
        <w:rPr>
          <w:lang w:val="pt-PT"/>
        </w:rPr>
      </w:pPr>
      <w:r w:rsidRPr="00F612C9">
        <w:rPr>
          <w:lang w:val="pt-PT"/>
        </w:rPr>
        <w:t xml:space="preserve">Em ambos os casos, para cada menção de avaliação, deve ser inserido o somatório de todas as avaliações, isto é, </w:t>
      </w:r>
      <w:r>
        <w:rPr>
          <w:lang w:val="pt-PT"/>
        </w:rPr>
        <w:t xml:space="preserve">com base na </w:t>
      </w:r>
      <w:r w:rsidRPr="00F612C9">
        <w:rPr>
          <w:lang w:val="pt-PT"/>
        </w:rPr>
        <w:t>avaliaç</w:t>
      </w:r>
      <w:r>
        <w:rPr>
          <w:lang w:val="pt-PT"/>
        </w:rPr>
        <w:t xml:space="preserve">ão por </w:t>
      </w:r>
      <w:r w:rsidRPr="00F612C9">
        <w:rPr>
          <w:lang w:val="pt-PT"/>
        </w:rPr>
        <w:t xml:space="preserve">objetivos e competências, incluindo a avaliação </w:t>
      </w:r>
      <w:r>
        <w:rPr>
          <w:lang w:val="pt-PT"/>
        </w:rPr>
        <w:t>ao abrigo do</w:t>
      </w:r>
      <w:r w:rsidRPr="00F612C9">
        <w:rPr>
          <w:lang w:val="pt-PT"/>
        </w:rPr>
        <w:t xml:space="preserve"> artigo 80.º da Lei n.º 66-B/2007, na redação dada pelo artigo 34.º da Lei n.º 55-A/2010, de 31 de dezembro e </w:t>
      </w:r>
      <w:r>
        <w:rPr>
          <w:lang w:val="pt-PT"/>
        </w:rPr>
        <w:t xml:space="preserve">a </w:t>
      </w:r>
      <w:r w:rsidRPr="00F612C9">
        <w:rPr>
          <w:lang w:val="pt-PT"/>
        </w:rPr>
        <w:t>avaliaç</w:t>
      </w:r>
      <w:r>
        <w:rPr>
          <w:lang w:val="pt-PT"/>
        </w:rPr>
        <w:t>ão</w:t>
      </w:r>
      <w:r w:rsidRPr="00F612C9">
        <w:rPr>
          <w:lang w:val="pt-PT"/>
        </w:rPr>
        <w:t xml:space="preserve"> por ponderação curricular.</w:t>
      </w:r>
    </w:p>
    <w:p w:rsidR="00F612C9" w:rsidRPr="00F612C9" w:rsidRDefault="00F612C9" w:rsidP="00F612C9">
      <w:pPr>
        <w:tabs>
          <w:tab w:val="left" w:pos="956"/>
        </w:tabs>
        <w:rPr>
          <w:b/>
          <w:lang w:val="pt-PT"/>
        </w:rPr>
      </w:pPr>
      <w:r w:rsidRPr="00F612C9">
        <w:rPr>
          <w:b/>
          <w:lang w:val="pt-PT"/>
        </w:rPr>
        <w:t>QUADRO 6 – SERVIÇOS COM DADOS REPORTADOS</w:t>
      </w:r>
    </w:p>
    <w:p w:rsidR="00F612C9" w:rsidRDefault="00F612C9" w:rsidP="00F612C9">
      <w:pPr>
        <w:tabs>
          <w:tab w:val="left" w:pos="956"/>
        </w:tabs>
        <w:rPr>
          <w:lang w:val="pt-PT"/>
        </w:rPr>
      </w:pPr>
      <w:r w:rsidRPr="00F612C9">
        <w:rPr>
          <w:lang w:val="pt-PT"/>
        </w:rPr>
        <w:t>Trata-se de quadro de controle de serviços que reportaram dados</w:t>
      </w:r>
      <w:r>
        <w:rPr>
          <w:lang w:val="pt-PT"/>
        </w:rPr>
        <w:t>.</w:t>
      </w:r>
      <w:r w:rsidRPr="00F612C9">
        <w:rPr>
          <w:lang w:val="pt-PT"/>
        </w:rPr>
        <w:t xml:space="preserve"> </w:t>
      </w:r>
    </w:p>
    <w:p w:rsidR="00D956D9" w:rsidRDefault="00F612C9" w:rsidP="00F612C9">
      <w:pPr>
        <w:tabs>
          <w:tab w:val="left" w:pos="956"/>
        </w:tabs>
        <w:rPr>
          <w:lang w:val="pt-PT"/>
        </w:rPr>
      </w:pPr>
      <w:r w:rsidRPr="00F612C9">
        <w:rPr>
          <w:lang w:val="pt-PT"/>
        </w:rPr>
        <w:t>Os totais deste quadro devem coincidir com os dados constantes dos quadros 3 e 5</w:t>
      </w:r>
      <w:r w:rsidR="00AB17B2">
        <w:rPr>
          <w:lang w:val="pt-PT"/>
        </w:rPr>
        <w:t>.</w:t>
      </w:r>
    </w:p>
    <w:p w:rsidR="00AB17B2" w:rsidRPr="00AB17B2" w:rsidRDefault="008D516D" w:rsidP="008D516D">
      <w:pPr>
        <w:tabs>
          <w:tab w:val="left" w:pos="956"/>
        </w:tabs>
        <w:jc w:val="both"/>
        <w:rPr>
          <w:lang w:val="pt-PT"/>
        </w:rPr>
      </w:pPr>
      <w:r w:rsidRPr="003D21A4">
        <w:rPr>
          <w:lang w:val="pt-PT"/>
        </w:rPr>
        <w:t>Deverá ainda ser reportado se as homologações das avaliações de desempenho foram efetuadas até 30 de abril através de sim/não.</w:t>
      </w:r>
      <w:r>
        <w:rPr>
          <w:lang w:val="pt-PT"/>
        </w:rPr>
        <w:t xml:space="preserve"> </w:t>
      </w:r>
    </w:p>
    <w:sectPr w:rsidR="00AB17B2" w:rsidRPr="00AB1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A04" w:rsidRDefault="00C75A04" w:rsidP="00F612C9">
      <w:pPr>
        <w:spacing w:after="0" w:line="240" w:lineRule="auto"/>
      </w:pPr>
      <w:r>
        <w:separator/>
      </w:r>
    </w:p>
  </w:endnote>
  <w:endnote w:type="continuationSeparator" w:id="0">
    <w:p w:rsidR="00C75A04" w:rsidRDefault="00C75A04" w:rsidP="00F6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A04" w:rsidRDefault="00C75A04" w:rsidP="00F612C9">
      <w:pPr>
        <w:spacing w:after="0" w:line="240" w:lineRule="auto"/>
      </w:pPr>
      <w:r>
        <w:separator/>
      </w:r>
    </w:p>
  </w:footnote>
  <w:footnote w:type="continuationSeparator" w:id="0">
    <w:p w:rsidR="00C75A04" w:rsidRDefault="00C75A04" w:rsidP="00F612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C9"/>
    <w:rsid w:val="00035EFC"/>
    <w:rsid w:val="0007299A"/>
    <w:rsid w:val="000A4A47"/>
    <w:rsid w:val="000D4B30"/>
    <w:rsid w:val="00125072"/>
    <w:rsid w:val="002C7C5F"/>
    <w:rsid w:val="003C2085"/>
    <w:rsid w:val="003D21A4"/>
    <w:rsid w:val="003E5638"/>
    <w:rsid w:val="003F78DE"/>
    <w:rsid w:val="004E03F2"/>
    <w:rsid w:val="004F3F7F"/>
    <w:rsid w:val="0058793D"/>
    <w:rsid w:val="005A6B25"/>
    <w:rsid w:val="005D1908"/>
    <w:rsid w:val="006E5DAB"/>
    <w:rsid w:val="00753FDF"/>
    <w:rsid w:val="00800242"/>
    <w:rsid w:val="008C1B63"/>
    <w:rsid w:val="008D401E"/>
    <w:rsid w:val="008D516D"/>
    <w:rsid w:val="008E459C"/>
    <w:rsid w:val="00953A98"/>
    <w:rsid w:val="00AB17B2"/>
    <w:rsid w:val="00BD63EC"/>
    <w:rsid w:val="00C75A04"/>
    <w:rsid w:val="00D41285"/>
    <w:rsid w:val="00D956D9"/>
    <w:rsid w:val="00DD69F1"/>
    <w:rsid w:val="00E54DCE"/>
    <w:rsid w:val="00EB260A"/>
    <w:rsid w:val="00EE4DC9"/>
    <w:rsid w:val="00F14294"/>
    <w:rsid w:val="00F60DEA"/>
    <w:rsid w:val="00F612C9"/>
    <w:rsid w:val="00F74640"/>
    <w:rsid w:val="00F8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809EC-F1D3-4284-B7E1-0591E3CB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61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612C9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F61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612C9"/>
    <w:rPr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82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820B1"/>
    <w:rPr>
      <w:rFonts w:ascii="Tahoma" w:hAnsi="Tahoma" w:cs="Tahoma"/>
      <w:sz w:val="16"/>
      <w:szCs w:val="16"/>
      <w:lang w:val="en-GB"/>
    </w:rPr>
  </w:style>
  <w:style w:type="table" w:styleId="Tabelacomgrelha">
    <w:name w:val="Table Grid"/>
    <w:basedOn w:val="Tabelanormal"/>
    <w:uiPriority w:val="59"/>
    <w:rsid w:val="000A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B0EB6-9EF5-4378-A317-B1DC2185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Ganhão</dc:creator>
  <cp:lastModifiedBy>Marta Juvandes</cp:lastModifiedBy>
  <cp:revision>2</cp:revision>
  <dcterms:created xsi:type="dcterms:W3CDTF">2019-05-31T08:52:00Z</dcterms:created>
  <dcterms:modified xsi:type="dcterms:W3CDTF">2019-05-31T08:52:00Z</dcterms:modified>
</cp:coreProperties>
</file>